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512A9A">
        <w:rPr>
          <w:sz w:val="20"/>
          <w:szCs w:val="20"/>
        </w:rPr>
        <w:t xml:space="preserve"> #223 - April 18</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r w:rsidR="00F0448B">
        <w:rPr>
          <w:sz w:val="20"/>
          <w:szCs w:val="20"/>
        </w:rPr>
        <w:t>Objective 3B – Budget Review</w:t>
      </w:r>
      <w:r>
        <w:rPr>
          <w:sz w:val="20"/>
          <w:szCs w:val="20"/>
        </w:rPr>
        <w:t xml:space="preserve"> </w:t>
      </w:r>
    </w:p>
    <w:p w:rsidR="0046738C" w:rsidRDefault="0046738C">
      <w:pPr>
        <w:spacing w:line="240" w:lineRule="auto"/>
        <w:jc w:val="center"/>
        <w:rPr>
          <w:sz w:val="20"/>
          <w:szCs w:val="20"/>
        </w:rPr>
      </w:pPr>
    </w:p>
    <w:p w:rsidR="00995A61" w:rsidRDefault="00AA4811">
      <w:pPr>
        <w:spacing w:line="240" w:lineRule="auto"/>
        <w:jc w:val="center"/>
        <w:rPr>
          <w:sz w:val="20"/>
          <w:szCs w:val="20"/>
        </w:rPr>
      </w:pPr>
      <w:r w:rsidRPr="00AA4811">
        <w:rPr>
          <w:noProof/>
          <w:lang w:val="en-US"/>
        </w:rPr>
        <w:drawing>
          <wp:inline distT="0" distB="0" distL="0" distR="0">
            <wp:extent cx="5943600" cy="34057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05777"/>
                    </a:xfrm>
                    <a:prstGeom prst="rect">
                      <a:avLst/>
                    </a:prstGeom>
                    <a:noFill/>
                    <a:ln>
                      <a:noFill/>
                    </a:ln>
                  </pic:spPr>
                </pic:pic>
              </a:graphicData>
            </a:graphic>
          </wp:inline>
        </w:drawing>
      </w: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Pr="00AA4811" w:rsidRDefault="00512A9A" w:rsidP="00AA4811">
      <w:pPr>
        <w:numPr>
          <w:ilvl w:val="1"/>
          <w:numId w:val="1"/>
        </w:numPr>
        <w:spacing w:line="240" w:lineRule="auto"/>
        <w:rPr>
          <w:sz w:val="20"/>
          <w:szCs w:val="20"/>
        </w:rPr>
      </w:pPr>
      <w:r>
        <w:rPr>
          <w:sz w:val="20"/>
          <w:szCs w:val="20"/>
        </w:rPr>
        <w:t>March</w:t>
      </w:r>
      <w:r w:rsidR="00BB69FB">
        <w:rPr>
          <w:sz w:val="20"/>
          <w:szCs w:val="20"/>
        </w:rPr>
        <w:t xml:space="preserve"> 14, 2022 Regular Meeting</w:t>
      </w:r>
    </w:p>
    <w:p w:rsidR="009E75A8" w:rsidRDefault="009E75A8">
      <w:pPr>
        <w:spacing w:line="240" w:lineRule="auto"/>
        <w:ind w:left="720"/>
        <w:rPr>
          <w:sz w:val="20"/>
          <w:szCs w:val="20"/>
        </w:rPr>
      </w:pPr>
    </w:p>
    <w:p w:rsidR="00995A61" w:rsidRPr="00F0448B" w:rsidRDefault="00BB69FB">
      <w:pPr>
        <w:numPr>
          <w:ilvl w:val="0"/>
          <w:numId w:val="1"/>
        </w:numPr>
        <w:spacing w:line="240" w:lineRule="auto"/>
        <w:rPr>
          <w:b/>
          <w:sz w:val="20"/>
          <w:szCs w:val="20"/>
        </w:rPr>
      </w:pPr>
      <w:r>
        <w:rPr>
          <w:b/>
          <w:sz w:val="20"/>
          <w:szCs w:val="20"/>
        </w:rPr>
        <w:t xml:space="preserve">Public Participation </w:t>
      </w:r>
      <w:r>
        <w:rPr>
          <w:sz w:val="20"/>
          <w:szCs w:val="20"/>
        </w:rPr>
        <w:t>“meeting in public rather than with the public”</w:t>
      </w:r>
    </w:p>
    <w:p w:rsidR="00F0448B" w:rsidRPr="00F0448B" w:rsidRDefault="00F0448B" w:rsidP="00F0448B">
      <w:pPr>
        <w:spacing w:line="240" w:lineRule="auto"/>
        <w:ind w:left="720"/>
        <w:rPr>
          <w:sz w:val="20"/>
          <w:szCs w:val="20"/>
        </w:rPr>
      </w:pPr>
      <w:proofErr w:type="spellStart"/>
      <w:r w:rsidRPr="00F0448B">
        <w:rPr>
          <w:sz w:val="20"/>
          <w:szCs w:val="20"/>
        </w:rPr>
        <w:t>Tomena</w:t>
      </w:r>
      <w:proofErr w:type="spellEnd"/>
      <w:r w:rsidRPr="00F0448B">
        <w:rPr>
          <w:sz w:val="20"/>
          <w:szCs w:val="20"/>
        </w:rPr>
        <w:t xml:space="preserve"> </w:t>
      </w:r>
      <w:proofErr w:type="spellStart"/>
      <w:r w:rsidRPr="00F0448B">
        <w:rPr>
          <w:sz w:val="20"/>
          <w:szCs w:val="20"/>
        </w:rPr>
        <w:t>Sehnert</w:t>
      </w:r>
      <w:proofErr w:type="spellEnd"/>
      <w:r w:rsidRPr="00F0448B">
        <w:rPr>
          <w:sz w:val="20"/>
          <w:szCs w:val="20"/>
        </w:rPr>
        <w:t xml:space="preserve"> – DAC President</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t>Mr. Figueroa – CASB</w:t>
      </w:r>
    </w:p>
    <w:p w:rsidR="00995A61" w:rsidRPr="00D37AF1" w:rsidRDefault="00D37AF1" w:rsidP="00D37AF1">
      <w:pPr>
        <w:pStyle w:val="ListParagraph"/>
        <w:numPr>
          <w:ilvl w:val="0"/>
          <w:numId w:val="3"/>
        </w:numPr>
        <w:rPr>
          <w:sz w:val="20"/>
          <w:szCs w:val="20"/>
        </w:rPr>
      </w:pPr>
      <w:r w:rsidRPr="00D37AF1">
        <w:rPr>
          <w:sz w:val="20"/>
          <w:szCs w:val="20"/>
        </w:rPr>
        <w:lastRenderedPageBreak/>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F0448B" w:rsidRDefault="00F0448B" w:rsidP="00745072">
      <w:pPr>
        <w:numPr>
          <w:ilvl w:val="1"/>
          <w:numId w:val="1"/>
        </w:numPr>
        <w:spacing w:line="240" w:lineRule="auto"/>
        <w:rPr>
          <w:sz w:val="20"/>
          <w:szCs w:val="20"/>
        </w:rPr>
      </w:pPr>
      <w:r>
        <w:rPr>
          <w:sz w:val="20"/>
          <w:szCs w:val="20"/>
        </w:rPr>
        <w:t>Mancos United Presentation</w:t>
      </w:r>
    </w:p>
    <w:p w:rsidR="00EE5D7E" w:rsidRDefault="00512A9A" w:rsidP="00745072">
      <w:pPr>
        <w:numPr>
          <w:ilvl w:val="1"/>
          <w:numId w:val="1"/>
        </w:numPr>
        <w:spacing w:line="240" w:lineRule="auto"/>
        <w:rPr>
          <w:sz w:val="20"/>
          <w:szCs w:val="20"/>
        </w:rPr>
      </w:pPr>
      <w:r>
        <w:rPr>
          <w:sz w:val="20"/>
          <w:szCs w:val="20"/>
        </w:rPr>
        <w:t>Pathways and Schedules</w:t>
      </w:r>
    </w:p>
    <w:p w:rsidR="00F0448B" w:rsidRDefault="00F0448B" w:rsidP="00745072">
      <w:pPr>
        <w:numPr>
          <w:ilvl w:val="1"/>
          <w:numId w:val="1"/>
        </w:numPr>
        <w:spacing w:line="240" w:lineRule="auto"/>
        <w:rPr>
          <w:sz w:val="20"/>
          <w:szCs w:val="20"/>
        </w:rPr>
      </w:pPr>
      <w:r>
        <w:rPr>
          <w:sz w:val="20"/>
          <w:szCs w:val="20"/>
        </w:rPr>
        <w:t>Compensation and Retention DAC Charge or Board Committee Charge FY23</w:t>
      </w:r>
    </w:p>
    <w:p w:rsidR="00F0448B" w:rsidRPr="00AB6D6B" w:rsidRDefault="00F0448B" w:rsidP="00745072">
      <w:pPr>
        <w:numPr>
          <w:ilvl w:val="1"/>
          <w:numId w:val="1"/>
        </w:numPr>
        <w:spacing w:line="240" w:lineRule="auto"/>
        <w:rPr>
          <w:sz w:val="20"/>
          <w:szCs w:val="20"/>
        </w:rPr>
      </w:pPr>
      <w:r>
        <w:rPr>
          <w:sz w:val="20"/>
          <w:szCs w:val="20"/>
        </w:rPr>
        <w:t>Board Governance</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512A9A" w:rsidP="00AB6D6B">
      <w:pPr>
        <w:pStyle w:val="ListParagraph"/>
        <w:numPr>
          <w:ilvl w:val="0"/>
          <w:numId w:val="2"/>
        </w:numPr>
        <w:spacing w:line="240" w:lineRule="auto"/>
        <w:rPr>
          <w:sz w:val="20"/>
          <w:szCs w:val="20"/>
        </w:rPr>
      </w:pPr>
      <w:r>
        <w:rPr>
          <w:sz w:val="20"/>
          <w:szCs w:val="20"/>
        </w:rPr>
        <w:t>Objective 3B</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AB6D6B" w:rsidRPr="008D1751" w:rsidRDefault="00AB6D6B" w:rsidP="00AB6D6B">
      <w:pPr>
        <w:pStyle w:val="ListParagraph"/>
        <w:numPr>
          <w:ilvl w:val="1"/>
          <w:numId w:val="1"/>
        </w:numPr>
        <w:spacing w:line="240" w:lineRule="auto"/>
        <w:rPr>
          <w:sz w:val="20"/>
          <w:szCs w:val="20"/>
        </w:rPr>
      </w:pPr>
      <w:r w:rsidRPr="008D1751">
        <w:rPr>
          <w:sz w:val="20"/>
          <w:szCs w:val="20"/>
        </w:rPr>
        <w:t>Objective 3</w:t>
      </w:r>
      <w:r w:rsidR="00512A9A">
        <w:rPr>
          <w:sz w:val="20"/>
          <w:szCs w:val="20"/>
        </w:rPr>
        <w:t>B</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Action Items</w:t>
      </w:r>
    </w:p>
    <w:p w:rsidR="00995A61" w:rsidRDefault="00BB69FB">
      <w:pPr>
        <w:numPr>
          <w:ilvl w:val="1"/>
          <w:numId w:val="1"/>
        </w:numPr>
        <w:spacing w:line="240" w:lineRule="auto"/>
        <w:rPr>
          <w:sz w:val="20"/>
          <w:szCs w:val="20"/>
        </w:rPr>
      </w:pPr>
      <w:r>
        <w:rPr>
          <w:b/>
          <w:sz w:val="20"/>
          <w:szCs w:val="20"/>
        </w:rPr>
        <w:t>Approve</w:t>
      </w:r>
      <w:r>
        <w:rPr>
          <w:sz w:val="20"/>
          <w:szCs w:val="20"/>
        </w:rPr>
        <w:t xml:space="preserve"> Bills</w:t>
      </w:r>
      <w:r w:rsidR="00512A9A">
        <w:rPr>
          <w:sz w:val="20"/>
          <w:szCs w:val="20"/>
        </w:rPr>
        <w:t xml:space="preserve"> including line items 191, 200, and 225 from the previous month</w:t>
      </w:r>
    </w:p>
    <w:p w:rsidR="00E14B99" w:rsidRDefault="00E14B99">
      <w:pPr>
        <w:numPr>
          <w:ilvl w:val="1"/>
          <w:numId w:val="1"/>
        </w:numPr>
        <w:spacing w:line="240" w:lineRule="auto"/>
        <w:rPr>
          <w:sz w:val="20"/>
          <w:szCs w:val="20"/>
        </w:rPr>
      </w:pPr>
      <w:r>
        <w:rPr>
          <w:b/>
          <w:sz w:val="20"/>
          <w:szCs w:val="20"/>
        </w:rPr>
        <w:t xml:space="preserve">Approve </w:t>
      </w:r>
      <w:r w:rsidRPr="00E14B99">
        <w:rPr>
          <w:sz w:val="20"/>
          <w:szCs w:val="20"/>
        </w:rPr>
        <w:t>Capital Reserve Purchase Resolution for pu</w:t>
      </w:r>
      <w:r w:rsidR="000D1F9E">
        <w:rPr>
          <w:sz w:val="20"/>
          <w:szCs w:val="20"/>
        </w:rPr>
        <w:t>r</w:t>
      </w:r>
      <w:r w:rsidRPr="00E14B99">
        <w:rPr>
          <w:sz w:val="20"/>
          <w:szCs w:val="20"/>
        </w:rPr>
        <w:t>chase of new floor scrubber</w:t>
      </w:r>
    </w:p>
    <w:p w:rsidR="00995A61" w:rsidRDefault="00512A9A">
      <w:pPr>
        <w:numPr>
          <w:ilvl w:val="1"/>
          <w:numId w:val="1"/>
        </w:numPr>
        <w:spacing w:line="240" w:lineRule="auto"/>
        <w:rPr>
          <w:sz w:val="20"/>
          <w:szCs w:val="20"/>
        </w:rPr>
      </w:pPr>
      <w:r>
        <w:rPr>
          <w:b/>
          <w:sz w:val="20"/>
          <w:szCs w:val="20"/>
        </w:rPr>
        <w:t xml:space="preserve">Approve </w:t>
      </w:r>
      <w:r w:rsidRPr="00512A9A">
        <w:rPr>
          <w:sz w:val="20"/>
          <w:szCs w:val="20"/>
        </w:rPr>
        <w:t xml:space="preserve">Mancos United and the recommendation of </w:t>
      </w:r>
      <w:r w:rsidR="00F0448B">
        <w:rPr>
          <w:sz w:val="20"/>
          <w:szCs w:val="20"/>
        </w:rPr>
        <w:t>one</w:t>
      </w:r>
      <w:r w:rsidRPr="00512A9A">
        <w:rPr>
          <w:sz w:val="20"/>
          <w:szCs w:val="20"/>
        </w:rPr>
        <w:t xml:space="preserve"> board member</w:t>
      </w:r>
      <w:r w:rsidR="002A341F">
        <w:rPr>
          <w:sz w:val="20"/>
          <w:szCs w:val="20"/>
        </w:rPr>
        <w:t xml:space="preserve"> </w:t>
      </w:r>
    </w:p>
    <w:p w:rsidR="00E17E36" w:rsidRPr="00512A9A" w:rsidRDefault="00E17E36">
      <w:pPr>
        <w:numPr>
          <w:ilvl w:val="1"/>
          <w:numId w:val="1"/>
        </w:numPr>
        <w:spacing w:line="240" w:lineRule="auto"/>
        <w:rPr>
          <w:sz w:val="20"/>
          <w:szCs w:val="20"/>
        </w:rPr>
      </w:pPr>
      <w:r>
        <w:rPr>
          <w:b/>
          <w:sz w:val="20"/>
          <w:szCs w:val="20"/>
        </w:rPr>
        <w:t xml:space="preserve">Approve </w:t>
      </w:r>
      <w:r w:rsidRPr="00E17E36">
        <w:rPr>
          <w:sz w:val="20"/>
          <w:szCs w:val="20"/>
        </w:rPr>
        <w:t>Adopting CASB Core Policies</w:t>
      </w:r>
      <w:r w:rsidR="00F0448B">
        <w:rPr>
          <w:sz w:val="20"/>
          <w:szCs w:val="20"/>
        </w:rPr>
        <w:t xml:space="preserve"> – Replacing Current Administration Policies</w:t>
      </w:r>
    </w:p>
    <w:p w:rsidR="00766E2F" w:rsidRDefault="00766E2F">
      <w:pPr>
        <w:numPr>
          <w:ilvl w:val="1"/>
          <w:numId w:val="1"/>
        </w:numPr>
        <w:spacing w:line="240" w:lineRule="auto"/>
        <w:rPr>
          <w:sz w:val="20"/>
          <w:szCs w:val="20"/>
        </w:rPr>
      </w:pPr>
      <w:r>
        <w:rPr>
          <w:b/>
          <w:sz w:val="20"/>
          <w:szCs w:val="20"/>
        </w:rPr>
        <w:t xml:space="preserve">Act </w:t>
      </w:r>
      <w:r w:rsidRPr="00766E2F">
        <w:rPr>
          <w:sz w:val="20"/>
          <w:szCs w:val="20"/>
        </w:rPr>
        <w:t xml:space="preserve">on Recommendation to accept the resignation of </w:t>
      </w:r>
      <w:r w:rsidR="00512A9A">
        <w:rPr>
          <w:sz w:val="20"/>
          <w:szCs w:val="20"/>
        </w:rPr>
        <w:t xml:space="preserve">April </w:t>
      </w:r>
      <w:proofErr w:type="spellStart"/>
      <w:r w:rsidR="00512A9A">
        <w:rPr>
          <w:sz w:val="20"/>
          <w:szCs w:val="20"/>
        </w:rPr>
        <w:t>Willbanks</w:t>
      </w:r>
      <w:proofErr w:type="spellEnd"/>
      <w:r w:rsidR="00512A9A">
        <w:rPr>
          <w:sz w:val="20"/>
          <w:szCs w:val="20"/>
        </w:rPr>
        <w:t>, HS Math Teacher</w:t>
      </w:r>
    </w:p>
    <w:p w:rsidR="00512A9A" w:rsidRDefault="00512A9A">
      <w:pPr>
        <w:numPr>
          <w:ilvl w:val="1"/>
          <w:numId w:val="1"/>
        </w:numPr>
        <w:spacing w:line="240" w:lineRule="auto"/>
        <w:rPr>
          <w:sz w:val="20"/>
          <w:szCs w:val="20"/>
        </w:rPr>
      </w:pPr>
      <w:r>
        <w:rPr>
          <w:b/>
          <w:sz w:val="20"/>
          <w:szCs w:val="20"/>
        </w:rPr>
        <w:t xml:space="preserve">Act </w:t>
      </w:r>
      <w:r w:rsidRPr="00512A9A">
        <w:rPr>
          <w:sz w:val="20"/>
          <w:szCs w:val="20"/>
        </w:rPr>
        <w:t>on Recommendation to accept the resignation of Jennifer Reynolds, HS Social Studies Teacher</w:t>
      </w:r>
    </w:p>
    <w:p w:rsidR="00B14297" w:rsidRDefault="00B14297">
      <w:pPr>
        <w:numPr>
          <w:ilvl w:val="1"/>
          <w:numId w:val="1"/>
        </w:numPr>
        <w:spacing w:line="240" w:lineRule="auto"/>
        <w:rPr>
          <w:sz w:val="20"/>
          <w:szCs w:val="20"/>
        </w:rPr>
      </w:pPr>
      <w:r>
        <w:rPr>
          <w:b/>
          <w:sz w:val="20"/>
          <w:szCs w:val="20"/>
        </w:rPr>
        <w:t xml:space="preserve">Act </w:t>
      </w:r>
      <w:r w:rsidRPr="00B14297">
        <w:rPr>
          <w:sz w:val="20"/>
          <w:szCs w:val="20"/>
        </w:rPr>
        <w:t xml:space="preserve">on Recommendation to accept the resignation of April </w:t>
      </w:r>
      <w:proofErr w:type="spellStart"/>
      <w:r w:rsidRPr="00B14297">
        <w:rPr>
          <w:sz w:val="20"/>
          <w:szCs w:val="20"/>
        </w:rPr>
        <w:t>Englehart</w:t>
      </w:r>
      <w:proofErr w:type="spellEnd"/>
      <w:r w:rsidRPr="00B14297">
        <w:rPr>
          <w:sz w:val="20"/>
          <w:szCs w:val="20"/>
        </w:rPr>
        <w:t xml:space="preserve">, ELC </w:t>
      </w:r>
      <w:r>
        <w:rPr>
          <w:sz w:val="20"/>
          <w:szCs w:val="20"/>
        </w:rPr>
        <w:t>Lead Teacher</w:t>
      </w:r>
    </w:p>
    <w:p w:rsidR="00B14297" w:rsidRDefault="00B14297">
      <w:pPr>
        <w:numPr>
          <w:ilvl w:val="1"/>
          <w:numId w:val="1"/>
        </w:numPr>
        <w:spacing w:line="240" w:lineRule="auto"/>
        <w:rPr>
          <w:sz w:val="20"/>
          <w:szCs w:val="20"/>
        </w:rPr>
      </w:pPr>
      <w:r>
        <w:rPr>
          <w:b/>
          <w:sz w:val="20"/>
          <w:szCs w:val="20"/>
        </w:rPr>
        <w:t xml:space="preserve">Act </w:t>
      </w:r>
      <w:r w:rsidRPr="00B14297">
        <w:rPr>
          <w:sz w:val="20"/>
          <w:szCs w:val="20"/>
        </w:rPr>
        <w:t xml:space="preserve">on Recommendation to accept the resignation of </w:t>
      </w:r>
      <w:proofErr w:type="spellStart"/>
      <w:r w:rsidRPr="00B14297">
        <w:rPr>
          <w:sz w:val="20"/>
          <w:szCs w:val="20"/>
        </w:rPr>
        <w:t>Tonilyn</w:t>
      </w:r>
      <w:proofErr w:type="spellEnd"/>
      <w:r w:rsidRPr="00B14297">
        <w:rPr>
          <w:sz w:val="20"/>
          <w:szCs w:val="20"/>
        </w:rPr>
        <w:t xml:space="preserve"> </w:t>
      </w:r>
      <w:proofErr w:type="spellStart"/>
      <w:r w:rsidRPr="00B14297">
        <w:rPr>
          <w:sz w:val="20"/>
          <w:szCs w:val="20"/>
        </w:rPr>
        <w:t>Saletta</w:t>
      </w:r>
      <w:proofErr w:type="spellEnd"/>
      <w:r w:rsidRPr="00B14297">
        <w:rPr>
          <w:sz w:val="20"/>
          <w:szCs w:val="20"/>
        </w:rPr>
        <w:t>, ELC Paraprofessional</w:t>
      </w:r>
    </w:p>
    <w:p w:rsidR="00493952" w:rsidRPr="00493952" w:rsidRDefault="00493952">
      <w:pPr>
        <w:numPr>
          <w:ilvl w:val="1"/>
          <w:numId w:val="1"/>
        </w:numPr>
        <w:spacing w:line="240" w:lineRule="auto"/>
        <w:rPr>
          <w:sz w:val="20"/>
          <w:szCs w:val="20"/>
        </w:rPr>
      </w:pPr>
      <w:r>
        <w:rPr>
          <w:b/>
          <w:sz w:val="20"/>
          <w:szCs w:val="20"/>
        </w:rPr>
        <w:t xml:space="preserve">Act </w:t>
      </w:r>
      <w:r w:rsidRPr="00493952">
        <w:rPr>
          <w:sz w:val="20"/>
          <w:szCs w:val="20"/>
        </w:rPr>
        <w:t xml:space="preserve">on Recommendation to non-renew Amanda </w:t>
      </w:r>
      <w:r w:rsidR="00476E29">
        <w:rPr>
          <w:sz w:val="20"/>
          <w:szCs w:val="20"/>
        </w:rPr>
        <w:t>Brewer</w:t>
      </w:r>
      <w:r w:rsidRPr="00493952">
        <w:rPr>
          <w:sz w:val="20"/>
          <w:szCs w:val="20"/>
        </w:rPr>
        <w:t xml:space="preserve"> for the 2022-23 school year</w:t>
      </w:r>
    </w:p>
    <w:p w:rsidR="00493952" w:rsidRDefault="00493952">
      <w:pPr>
        <w:numPr>
          <w:ilvl w:val="1"/>
          <w:numId w:val="1"/>
        </w:numPr>
        <w:spacing w:line="240" w:lineRule="auto"/>
        <w:rPr>
          <w:sz w:val="20"/>
          <w:szCs w:val="20"/>
        </w:rPr>
      </w:pPr>
      <w:r>
        <w:rPr>
          <w:b/>
          <w:sz w:val="20"/>
          <w:szCs w:val="20"/>
        </w:rPr>
        <w:t xml:space="preserve">Act </w:t>
      </w:r>
      <w:r w:rsidRPr="00493952">
        <w:rPr>
          <w:sz w:val="20"/>
          <w:szCs w:val="20"/>
        </w:rPr>
        <w:t xml:space="preserve">on </w:t>
      </w:r>
      <w:r w:rsidR="00476E29">
        <w:rPr>
          <w:sz w:val="20"/>
          <w:szCs w:val="20"/>
        </w:rPr>
        <w:t xml:space="preserve">Recommendation to non-renew </w:t>
      </w:r>
      <w:proofErr w:type="spellStart"/>
      <w:r w:rsidR="00476E29">
        <w:rPr>
          <w:sz w:val="20"/>
          <w:szCs w:val="20"/>
        </w:rPr>
        <w:t>Shie</w:t>
      </w:r>
      <w:r w:rsidRPr="00493952">
        <w:rPr>
          <w:sz w:val="20"/>
          <w:szCs w:val="20"/>
        </w:rPr>
        <w:t>la</w:t>
      </w:r>
      <w:proofErr w:type="spellEnd"/>
      <w:r w:rsidRPr="00493952">
        <w:rPr>
          <w:sz w:val="20"/>
          <w:szCs w:val="20"/>
        </w:rPr>
        <w:t xml:space="preserve"> Padua for the 2022-23 school year</w:t>
      </w:r>
    </w:p>
    <w:p w:rsidR="00F07FC1" w:rsidRPr="00F07FC1" w:rsidRDefault="00F07FC1">
      <w:pPr>
        <w:numPr>
          <w:ilvl w:val="1"/>
          <w:numId w:val="1"/>
        </w:numPr>
        <w:spacing w:line="240" w:lineRule="auto"/>
        <w:rPr>
          <w:sz w:val="20"/>
          <w:szCs w:val="20"/>
        </w:rPr>
      </w:pPr>
      <w:r>
        <w:rPr>
          <w:b/>
          <w:sz w:val="20"/>
          <w:szCs w:val="20"/>
        </w:rPr>
        <w:t xml:space="preserve">Act </w:t>
      </w:r>
      <w:r w:rsidRPr="00F07FC1">
        <w:rPr>
          <w:sz w:val="20"/>
          <w:szCs w:val="20"/>
        </w:rPr>
        <w:t>on Recommendations for 2022 HS and MS Track Coaches</w:t>
      </w:r>
    </w:p>
    <w:p w:rsidR="00F0448B" w:rsidRPr="00F0448B" w:rsidRDefault="00F0448B">
      <w:pPr>
        <w:numPr>
          <w:ilvl w:val="1"/>
          <w:numId w:val="1"/>
        </w:numPr>
        <w:spacing w:line="240" w:lineRule="auto"/>
        <w:rPr>
          <w:sz w:val="20"/>
          <w:szCs w:val="20"/>
        </w:rPr>
      </w:pPr>
      <w:r>
        <w:rPr>
          <w:b/>
          <w:sz w:val="20"/>
          <w:szCs w:val="20"/>
        </w:rPr>
        <w:t xml:space="preserve">Act </w:t>
      </w:r>
      <w:r w:rsidRPr="005C33EF">
        <w:rPr>
          <w:sz w:val="20"/>
          <w:szCs w:val="20"/>
        </w:rPr>
        <w:t>on</w:t>
      </w:r>
      <w:r>
        <w:rPr>
          <w:b/>
          <w:sz w:val="20"/>
          <w:szCs w:val="20"/>
        </w:rPr>
        <w:t xml:space="preserve"> </w:t>
      </w:r>
      <w:r w:rsidRPr="005C33EF">
        <w:rPr>
          <w:sz w:val="20"/>
          <w:szCs w:val="20"/>
        </w:rPr>
        <w:t>Recommendation to hire Peter Fogg, HS Science Teacher</w:t>
      </w:r>
    </w:p>
    <w:p w:rsidR="00F0448B" w:rsidRPr="00F0448B" w:rsidRDefault="00F0448B">
      <w:pPr>
        <w:numPr>
          <w:ilvl w:val="1"/>
          <w:numId w:val="1"/>
        </w:numPr>
        <w:spacing w:line="240" w:lineRule="auto"/>
        <w:rPr>
          <w:sz w:val="20"/>
          <w:szCs w:val="20"/>
        </w:rPr>
      </w:pPr>
      <w:r>
        <w:rPr>
          <w:b/>
          <w:sz w:val="20"/>
          <w:szCs w:val="20"/>
        </w:rPr>
        <w:t xml:space="preserve">Act </w:t>
      </w:r>
      <w:r w:rsidRPr="005C33EF">
        <w:rPr>
          <w:sz w:val="20"/>
          <w:szCs w:val="20"/>
        </w:rPr>
        <w:t>on Recommendation to hire Mary Marable, HS Math Teacher and Education Pathways</w:t>
      </w:r>
    </w:p>
    <w:p w:rsidR="00F0448B" w:rsidRPr="005C33EF" w:rsidRDefault="00F0448B">
      <w:pPr>
        <w:numPr>
          <w:ilvl w:val="1"/>
          <w:numId w:val="1"/>
        </w:numPr>
        <w:spacing w:line="240" w:lineRule="auto"/>
        <w:rPr>
          <w:sz w:val="20"/>
          <w:szCs w:val="20"/>
        </w:rPr>
      </w:pPr>
      <w:r>
        <w:rPr>
          <w:b/>
          <w:sz w:val="20"/>
          <w:szCs w:val="20"/>
        </w:rPr>
        <w:t xml:space="preserve">Act </w:t>
      </w:r>
      <w:r w:rsidRPr="005C33EF">
        <w:rPr>
          <w:sz w:val="20"/>
          <w:szCs w:val="20"/>
        </w:rPr>
        <w:t>on R</w:t>
      </w:r>
      <w:r w:rsidR="005C33EF" w:rsidRPr="005C33EF">
        <w:rPr>
          <w:sz w:val="20"/>
          <w:szCs w:val="20"/>
        </w:rPr>
        <w:t>ecommendation to hire Sarah Levine, MS Social Studies Teacher</w:t>
      </w:r>
    </w:p>
    <w:p w:rsidR="005C33EF" w:rsidRDefault="005C33EF">
      <w:pPr>
        <w:numPr>
          <w:ilvl w:val="1"/>
          <w:numId w:val="1"/>
        </w:numPr>
        <w:spacing w:line="240" w:lineRule="auto"/>
        <w:rPr>
          <w:sz w:val="20"/>
          <w:szCs w:val="20"/>
        </w:rPr>
      </w:pPr>
      <w:r>
        <w:rPr>
          <w:b/>
          <w:sz w:val="20"/>
          <w:szCs w:val="20"/>
        </w:rPr>
        <w:t xml:space="preserve">Act </w:t>
      </w:r>
      <w:r w:rsidRPr="005C33EF">
        <w:rPr>
          <w:sz w:val="20"/>
          <w:szCs w:val="20"/>
        </w:rPr>
        <w:t>on Recommendation to hire James Martin, HS ASL Teacher</w:t>
      </w:r>
    </w:p>
    <w:p w:rsidR="00B14297" w:rsidRPr="00B14297" w:rsidRDefault="00B14297">
      <w:pPr>
        <w:numPr>
          <w:ilvl w:val="1"/>
          <w:numId w:val="1"/>
        </w:numPr>
        <w:spacing w:line="240" w:lineRule="auto"/>
        <w:rPr>
          <w:sz w:val="20"/>
          <w:szCs w:val="20"/>
        </w:rPr>
      </w:pPr>
      <w:r>
        <w:rPr>
          <w:b/>
          <w:sz w:val="20"/>
          <w:szCs w:val="20"/>
        </w:rPr>
        <w:t xml:space="preserve">Act </w:t>
      </w:r>
      <w:bookmarkStart w:id="0" w:name="_GoBack"/>
      <w:r w:rsidRPr="00B14297">
        <w:rPr>
          <w:sz w:val="20"/>
          <w:szCs w:val="20"/>
        </w:rPr>
        <w:t>on Recommendation to hire Kate Kearns, ECL Lead Teacher</w:t>
      </w:r>
    </w:p>
    <w:bookmarkEnd w:id="0"/>
    <w:p w:rsidR="000D7023" w:rsidRDefault="000D7023">
      <w:pPr>
        <w:numPr>
          <w:ilvl w:val="1"/>
          <w:numId w:val="1"/>
        </w:numPr>
        <w:spacing w:line="240" w:lineRule="auto"/>
        <w:rPr>
          <w:sz w:val="20"/>
          <w:szCs w:val="20"/>
        </w:rPr>
      </w:pPr>
      <w:r w:rsidRPr="00F0448B">
        <w:rPr>
          <w:b/>
          <w:sz w:val="20"/>
          <w:szCs w:val="20"/>
        </w:rPr>
        <w:t xml:space="preserve">Act </w:t>
      </w:r>
      <w:r>
        <w:rPr>
          <w:sz w:val="20"/>
          <w:szCs w:val="20"/>
        </w:rPr>
        <w:t>on Recommendation to approve 2022-23 Custodial Staff</w:t>
      </w:r>
    </w:p>
    <w:p w:rsidR="000D7023" w:rsidRDefault="000D7023">
      <w:pPr>
        <w:numPr>
          <w:ilvl w:val="1"/>
          <w:numId w:val="1"/>
        </w:numPr>
        <w:spacing w:line="240" w:lineRule="auto"/>
        <w:rPr>
          <w:sz w:val="20"/>
          <w:szCs w:val="20"/>
        </w:rPr>
      </w:pPr>
      <w:r w:rsidRPr="00F0448B">
        <w:rPr>
          <w:b/>
          <w:sz w:val="20"/>
          <w:szCs w:val="20"/>
        </w:rPr>
        <w:t xml:space="preserve">Act </w:t>
      </w:r>
      <w:r>
        <w:rPr>
          <w:sz w:val="20"/>
          <w:szCs w:val="20"/>
        </w:rPr>
        <w:t>on Recommendation to approve 2022-23 Food Services Staff</w:t>
      </w:r>
    </w:p>
    <w:p w:rsidR="007C44AA" w:rsidRDefault="007C44AA">
      <w:pPr>
        <w:numPr>
          <w:ilvl w:val="1"/>
          <w:numId w:val="1"/>
        </w:numPr>
        <w:spacing w:line="240" w:lineRule="auto"/>
        <w:rPr>
          <w:sz w:val="20"/>
          <w:szCs w:val="20"/>
        </w:rPr>
      </w:pPr>
      <w:r>
        <w:rPr>
          <w:b/>
          <w:sz w:val="20"/>
          <w:szCs w:val="20"/>
        </w:rPr>
        <w:t xml:space="preserve">Act on </w:t>
      </w:r>
      <w:r w:rsidRPr="007C44AA">
        <w:rPr>
          <w:sz w:val="20"/>
          <w:szCs w:val="20"/>
        </w:rPr>
        <w:t>Recommendation to approve 2022-23 Transportation Staff</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PK-5 Classified Staff</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Elementary Probationary Teachers</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Elementary Non-Probationary Teachers</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Secondary Classified Staff</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Secondary Probationary Teachers</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Secondary Non-Probationary Teachers</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District Classified Staff</w:t>
      </w:r>
    </w:p>
    <w:p w:rsidR="000D7023" w:rsidRDefault="000D7023">
      <w:pPr>
        <w:numPr>
          <w:ilvl w:val="1"/>
          <w:numId w:val="1"/>
        </w:numPr>
        <w:spacing w:line="240" w:lineRule="auto"/>
        <w:rPr>
          <w:sz w:val="20"/>
          <w:szCs w:val="20"/>
        </w:rPr>
      </w:pPr>
      <w:r w:rsidRPr="00F0448B">
        <w:rPr>
          <w:b/>
          <w:sz w:val="20"/>
          <w:szCs w:val="20"/>
        </w:rPr>
        <w:t>Act</w:t>
      </w:r>
      <w:r>
        <w:rPr>
          <w:sz w:val="20"/>
          <w:szCs w:val="20"/>
        </w:rPr>
        <w:t xml:space="preserve"> on Recommendation to approve 2022-23 Administrative Staff</w:t>
      </w:r>
    </w:p>
    <w:p w:rsidR="00493952" w:rsidRDefault="00493952" w:rsidP="00493952">
      <w:pPr>
        <w:spacing w:line="240" w:lineRule="auto"/>
        <w:ind w:left="1440"/>
        <w:rPr>
          <w:sz w:val="20"/>
          <w:szCs w:val="20"/>
        </w:rPr>
      </w:pP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Future Agenda Items</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78" w:rsidRDefault="00734378">
      <w:pPr>
        <w:spacing w:line="240" w:lineRule="auto"/>
      </w:pPr>
      <w:r>
        <w:separator/>
      </w:r>
    </w:p>
  </w:endnote>
  <w:endnote w:type="continuationSeparator" w:id="0">
    <w:p w:rsidR="00734378" w:rsidRDefault="00734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78" w:rsidRDefault="00734378">
      <w:pPr>
        <w:spacing w:line="240" w:lineRule="auto"/>
      </w:pPr>
      <w:r>
        <w:separator/>
      </w:r>
    </w:p>
  </w:footnote>
  <w:footnote w:type="continuationSeparator" w:id="0">
    <w:p w:rsidR="00734378" w:rsidRDefault="00734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B14297">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72064"/>
    <w:rsid w:val="000C6226"/>
    <w:rsid w:val="000D1F9E"/>
    <w:rsid w:val="000D7023"/>
    <w:rsid w:val="00153082"/>
    <w:rsid w:val="002A341F"/>
    <w:rsid w:val="00346E23"/>
    <w:rsid w:val="00436282"/>
    <w:rsid w:val="0046738C"/>
    <w:rsid w:val="00476E29"/>
    <w:rsid w:val="004858E5"/>
    <w:rsid w:val="00493952"/>
    <w:rsid w:val="005004D7"/>
    <w:rsid w:val="00512A9A"/>
    <w:rsid w:val="00520BA4"/>
    <w:rsid w:val="005C33EF"/>
    <w:rsid w:val="005C6C5A"/>
    <w:rsid w:val="0069596C"/>
    <w:rsid w:val="00734378"/>
    <w:rsid w:val="00745072"/>
    <w:rsid w:val="00760B3E"/>
    <w:rsid w:val="00766E2F"/>
    <w:rsid w:val="00794251"/>
    <w:rsid w:val="007C44AA"/>
    <w:rsid w:val="00806496"/>
    <w:rsid w:val="008739BC"/>
    <w:rsid w:val="008C35AD"/>
    <w:rsid w:val="008D1751"/>
    <w:rsid w:val="00995A61"/>
    <w:rsid w:val="009E2432"/>
    <w:rsid w:val="009E75A8"/>
    <w:rsid w:val="009F1783"/>
    <w:rsid w:val="00A00438"/>
    <w:rsid w:val="00A212ED"/>
    <w:rsid w:val="00A82D31"/>
    <w:rsid w:val="00AA449E"/>
    <w:rsid w:val="00AA4811"/>
    <w:rsid w:val="00AB6D6B"/>
    <w:rsid w:val="00AC1C9F"/>
    <w:rsid w:val="00B14297"/>
    <w:rsid w:val="00B4696A"/>
    <w:rsid w:val="00B817E2"/>
    <w:rsid w:val="00BB69FB"/>
    <w:rsid w:val="00BC465B"/>
    <w:rsid w:val="00CB56C1"/>
    <w:rsid w:val="00CE5F69"/>
    <w:rsid w:val="00D37AF1"/>
    <w:rsid w:val="00E14B99"/>
    <w:rsid w:val="00E17E36"/>
    <w:rsid w:val="00EE5D7E"/>
    <w:rsid w:val="00F0448B"/>
    <w:rsid w:val="00F0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DD6B"/>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425F-5647-478B-BEC9-4E31C2E5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16</cp:revision>
  <cp:lastPrinted>2022-04-12T14:58:00Z</cp:lastPrinted>
  <dcterms:created xsi:type="dcterms:W3CDTF">2022-04-07T15:46:00Z</dcterms:created>
  <dcterms:modified xsi:type="dcterms:W3CDTF">2022-04-15T23:41:00Z</dcterms:modified>
</cp:coreProperties>
</file>